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7A0B2" w14:textId="77777777" w:rsidR="00090C2C" w:rsidRPr="00ED327B" w:rsidRDefault="00090C2C" w:rsidP="00090C2C">
      <w:pPr>
        <w:spacing w:after="0"/>
        <w:jc w:val="center"/>
        <w:rPr>
          <w:rFonts w:ascii="Cambria" w:hAnsi="Cambria" w:cs="Calibri Light"/>
          <w:color w:val="A7A9AC"/>
          <w:sz w:val="18"/>
          <w:szCs w:val="18"/>
          <w14:ligatures w14:val="standardContextual"/>
          <w14:numForm w14:val="oldStyle"/>
        </w:rPr>
      </w:pPr>
      <w:r w:rsidRPr="00ED327B">
        <w:rPr>
          <w:rFonts w:ascii="Cambria" w:hAnsi="Cambria" w:cs="Calibri Light"/>
          <w:color w:val="A7A9AC"/>
          <w:sz w:val="18"/>
          <w:szCs w:val="18"/>
          <w14:ligatures w14:val="standardContextual"/>
          <w14:numForm w14:val="oldStyle"/>
        </w:rPr>
        <w:t>Advanced Placement Summer Institute</w:t>
      </w:r>
    </w:p>
    <w:p w14:paraId="639C9857" w14:textId="77777777" w:rsidR="00090C2C" w:rsidRPr="00ED327B" w:rsidRDefault="00090C2C" w:rsidP="00090C2C">
      <w:pPr>
        <w:spacing w:after="0"/>
        <w:jc w:val="center"/>
        <w:rPr>
          <w:rFonts w:ascii="Cambria" w:hAnsi="Cambria" w:cstheme="majorHAnsi"/>
          <w:color w:val="A7A9AC"/>
          <w:sz w:val="20"/>
          <w:szCs w:val="20"/>
          <w14:ligatures w14:val="standardContextual"/>
          <w14:numForm w14:val="oldStyle"/>
        </w:rPr>
      </w:pPr>
      <w:r w:rsidRPr="00ED327B">
        <w:rPr>
          <w:rFonts w:ascii="Cambria" w:hAnsi="Cambria" w:cstheme="majorHAnsi"/>
          <w:color w:val="A7A9AC"/>
          <w:sz w:val="20"/>
          <w:szCs w:val="20"/>
          <w14:ligatures w14:val="standardContextual"/>
          <w14:numForm w14:val="oldStyle"/>
        </w:rPr>
        <w:t>University of Arkansas at Little Rock</w:t>
      </w:r>
    </w:p>
    <w:p w14:paraId="098D2CFB" w14:textId="77777777" w:rsidR="00090C2C" w:rsidRPr="00ED327B" w:rsidRDefault="00090C2C" w:rsidP="00090C2C">
      <w:pPr>
        <w:spacing w:after="360"/>
        <w:jc w:val="center"/>
        <w:rPr>
          <w:rFonts w:ascii="Cambria" w:hAnsi="Cambria" w:cstheme="majorHAnsi"/>
          <w:color w:val="6E2639"/>
          <w:sz w:val="22"/>
          <w14:ligatures w14:val="standardContextual"/>
          <w14:numForm w14:val="oldStyle"/>
        </w:rPr>
      </w:pPr>
      <w:r w:rsidRPr="00ED327B">
        <w:rPr>
          <w:rFonts w:ascii="Cambria" w:hAnsi="Cambria" w:cstheme="majorHAnsi"/>
          <w:color w:val="6E2639"/>
          <w:sz w:val="22"/>
          <w14:ligatures w14:val="standardContextual"/>
          <w14:numForm w14:val="oldStyle"/>
        </w:rPr>
        <w:t>Advanced Placement English Literature and Composition</w:t>
      </w:r>
    </w:p>
    <w:p w14:paraId="5CECE9B4" w14:textId="1B02E906" w:rsidR="00154BE9" w:rsidRPr="00ED327B" w:rsidRDefault="00091CAB" w:rsidP="006367D8">
      <w:pPr>
        <w:pStyle w:val="Title"/>
        <w:spacing w:before="180" w:after="180"/>
        <w:jc w:val="center"/>
        <w:rPr>
          <w:lang w:val="en-US"/>
          <w14:ligatures w14:val="standardContextual"/>
          <w14:numForm w14:val="oldStyle"/>
        </w:rPr>
      </w:pPr>
      <w:r>
        <w:rPr>
          <w:lang w:val="en-US"/>
          <w14:ligatures w14:val="standardContextual"/>
          <w14:numForm w14:val="oldStyle"/>
        </w:rPr>
        <w:t>Wednesday</w:t>
      </w:r>
      <w:r w:rsidR="00154BE9" w:rsidRPr="00ED327B">
        <w:rPr>
          <w:lang w:val="en-US"/>
          <w14:ligatures w14:val="standardContextual"/>
          <w14:numForm w14:val="oldStyle"/>
        </w:rPr>
        <w:t xml:space="preserve"> Handouts</w:t>
      </w:r>
    </w:p>
    <w:p w14:paraId="5B8015E4" w14:textId="4B7815B1" w:rsidR="00154BE9" w:rsidRPr="00ED327B" w:rsidRDefault="006367D8" w:rsidP="00090C2C">
      <w:pPr>
        <w:pStyle w:val="Heading1"/>
      </w:pPr>
      <w:bookmarkStart w:id="0" w:name="_Hlk75715091"/>
      <w:r>
        <w:t>Poetry</w:t>
      </w:r>
    </w:p>
    <w:bookmarkEnd w:id="0"/>
    <w:p w14:paraId="47F87D20" w14:textId="2AFBD1B3" w:rsidR="006367D8" w:rsidRPr="006367D8" w:rsidRDefault="006367D8" w:rsidP="006367D8">
      <w:pPr>
        <w:pStyle w:val="Item"/>
        <w:spacing w:after="30"/>
        <w:rPr>
          <w:sz w:val="21"/>
          <w:szCs w:val="21"/>
        </w:rPr>
      </w:pPr>
      <w:r w:rsidRPr="006367D8">
        <w:rPr>
          <w:sz w:val="21"/>
          <w:szCs w:val="21"/>
        </w:rPr>
        <w:t>Alliteration &amp; Phonetics [5.B]</w:t>
      </w:r>
      <w:r w:rsidRPr="006367D8">
        <w:rPr>
          <w:sz w:val="21"/>
          <w:szCs w:val="21"/>
        </w:rPr>
        <w:tab/>
      </w:r>
      <w:r w:rsidR="00D26692">
        <w:rPr>
          <w:sz w:val="21"/>
          <w:szCs w:val="21"/>
        </w:rPr>
        <w:t>2</w:t>
      </w:r>
    </w:p>
    <w:p w14:paraId="22E50301" w14:textId="7115CE7F" w:rsidR="006367D8" w:rsidRPr="006367D8" w:rsidRDefault="006367D8" w:rsidP="006367D8">
      <w:pPr>
        <w:pStyle w:val="Item"/>
        <w:spacing w:after="30"/>
        <w:rPr>
          <w:sz w:val="21"/>
          <w:szCs w:val="21"/>
        </w:rPr>
      </w:pPr>
      <w:r w:rsidRPr="006367D8">
        <w:rPr>
          <w:sz w:val="21"/>
          <w:szCs w:val="21"/>
        </w:rPr>
        <w:t>Prosody [3.C]</w:t>
      </w:r>
      <w:r w:rsidRPr="006367D8">
        <w:rPr>
          <w:sz w:val="21"/>
          <w:szCs w:val="21"/>
        </w:rPr>
        <w:tab/>
      </w:r>
      <w:r w:rsidR="00D26692">
        <w:rPr>
          <w:sz w:val="21"/>
          <w:szCs w:val="21"/>
        </w:rPr>
        <w:t>3</w:t>
      </w:r>
    </w:p>
    <w:p w14:paraId="46B0F0B0" w14:textId="479275DC" w:rsidR="006367D8" w:rsidRPr="006367D8" w:rsidRDefault="006367D8" w:rsidP="006367D8">
      <w:pPr>
        <w:pStyle w:val="Item"/>
        <w:spacing w:after="30"/>
        <w:rPr>
          <w:sz w:val="21"/>
          <w:szCs w:val="21"/>
        </w:rPr>
      </w:pPr>
      <w:r w:rsidRPr="006367D8">
        <w:rPr>
          <w:sz w:val="21"/>
          <w:szCs w:val="21"/>
        </w:rPr>
        <w:t>Prosody Practice</w:t>
      </w:r>
      <w:r w:rsidRPr="006367D8">
        <w:rPr>
          <w:sz w:val="21"/>
          <w:szCs w:val="21"/>
        </w:rPr>
        <w:tab/>
      </w:r>
      <w:r w:rsidR="00D26692">
        <w:rPr>
          <w:sz w:val="21"/>
          <w:szCs w:val="21"/>
        </w:rPr>
        <w:t>5</w:t>
      </w:r>
    </w:p>
    <w:p w14:paraId="0D0E7A0A" w14:textId="63F7A2BC" w:rsidR="006367D8" w:rsidRPr="006367D8" w:rsidRDefault="006367D8" w:rsidP="006367D8">
      <w:pPr>
        <w:pStyle w:val="Item"/>
        <w:spacing w:after="30"/>
        <w:rPr>
          <w:sz w:val="21"/>
          <w:szCs w:val="21"/>
        </w:rPr>
      </w:pPr>
      <w:r w:rsidRPr="006367D8">
        <w:rPr>
          <w:sz w:val="21"/>
          <w:szCs w:val="21"/>
        </w:rPr>
        <w:t>Diagnostic Tools (unlearning)</w:t>
      </w:r>
      <w:r w:rsidRPr="006367D8">
        <w:rPr>
          <w:sz w:val="21"/>
          <w:szCs w:val="21"/>
        </w:rPr>
        <w:tab/>
      </w:r>
      <w:r w:rsidR="00D26692">
        <w:rPr>
          <w:sz w:val="21"/>
          <w:szCs w:val="21"/>
        </w:rPr>
        <w:t>6</w:t>
      </w:r>
    </w:p>
    <w:p w14:paraId="7F6C8CE6" w14:textId="4285BB1B" w:rsidR="006367D8" w:rsidRPr="006367D8" w:rsidRDefault="006367D8" w:rsidP="006367D8">
      <w:pPr>
        <w:pStyle w:val="Item"/>
        <w:spacing w:after="30"/>
        <w:rPr>
          <w:sz w:val="21"/>
          <w:szCs w:val="21"/>
        </w:rPr>
      </w:pPr>
      <w:r w:rsidRPr="006367D8">
        <w:rPr>
          <w:sz w:val="21"/>
          <w:szCs w:val="21"/>
        </w:rPr>
        <w:t>Poetry Response</w:t>
      </w:r>
      <w:r w:rsidRPr="006367D8">
        <w:rPr>
          <w:sz w:val="21"/>
          <w:szCs w:val="21"/>
        </w:rPr>
        <w:tab/>
      </w:r>
      <w:r w:rsidR="00D26692">
        <w:rPr>
          <w:sz w:val="21"/>
          <w:szCs w:val="21"/>
        </w:rPr>
        <w:t>7</w:t>
      </w:r>
    </w:p>
    <w:p w14:paraId="02664766" w14:textId="1A3DFC4D" w:rsidR="006367D8" w:rsidRPr="006367D8" w:rsidRDefault="006367D8" w:rsidP="006367D8">
      <w:pPr>
        <w:pStyle w:val="Item"/>
        <w:spacing w:after="30"/>
        <w:rPr>
          <w:sz w:val="21"/>
          <w:szCs w:val="21"/>
        </w:rPr>
      </w:pPr>
      <w:r w:rsidRPr="006367D8">
        <w:rPr>
          <w:sz w:val="21"/>
          <w:szCs w:val="21"/>
        </w:rPr>
        <w:t>Poetry Melville Whitman</w:t>
      </w:r>
      <w:r w:rsidRPr="006367D8">
        <w:rPr>
          <w:sz w:val="21"/>
          <w:szCs w:val="21"/>
        </w:rPr>
        <w:tab/>
      </w:r>
      <w:r w:rsidR="00D26692">
        <w:rPr>
          <w:sz w:val="21"/>
          <w:szCs w:val="21"/>
        </w:rPr>
        <w:t>10</w:t>
      </w:r>
    </w:p>
    <w:p w14:paraId="28CDC0A4" w14:textId="46A0137C" w:rsidR="006367D8" w:rsidRPr="006367D8" w:rsidRDefault="006367D8" w:rsidP="006367D8">
      <w:pPr>
        <w:pStyle w:val="Item"/>
        <w:spacing w:after="30"/>
        <w:rPr>
          <w:sz w:val="21"/>
          <w:szCs w:val="21"/>
        </w:rPr>
      </w:pPr>
      <w:r w:rsidRPr="006367D8">
        <w:rPr>
          <w:sz w:val="21"/>
          <w:szCs w:val="21"/>
        </w:rPr>
        <w:t>Poem Quality Comparison</w:t>
      </w:r>
      <w:r w:rsidRPr="006367D8">
        <w:rPr>
          <w:sz w:val="21"/>
          <w:szCs w:val="21"/>
        </w:rPr>
        <w:tab/>
      </w:r>
      <w:r w:rsidR="00D26692">
        <w:rPr>
          <w:sz w:val="21"/>
          <w:szCs w:val="21"/>
        </w:rPr>
        <w:t>11</w:t>
      </w:r>
    </w:p>
    <w:p w14:paraId="786409FA" w14:textId="66125D84" w:rsidR="006367D8" w:rsidRPr="006367D8" w:rsidRDefault="006367D8" w:rsidP="006367D8">
      <w:pPr>
        <w:pStyle w:val="Item"/>
        <w:spacing w:after="30"/>
        <w:rPr>
          <w:sz w:val="21"/>
          <w:szCs w:val="21"/>
        </w:rPr>
      </w:pPr>
      <w:r w:rsidRPr="006367D8">
        <w:rPr>
          <w:sz w:val="21"/>
          <w:szCs w:val="21"/>
        </w:rPr>
        <w:t>Mnemonic Acronyms &amp; Study Helps</w:t>
      </w:r>
      <w:r w:rsidRPr="006367D8">
        <w:rPr>
          <w:sz w:val="21"/>
          <w:szCs w:val="21"/>
        </w:rPr>
        <w:tab/>
      </w:r>
      <w:r w:rsidR="00D26692">
        <w:rPr>
          <w:sz w:val="21"/>
          <w:szCs w:val="21"/>
        </w:rPr>
        <w:t>12</w:t>
      </w:r>
    </w:p>
    <w:p w14:paraId="30DFA7B8" w14:textId="4BE52D67" w:rsidR="006367D8" w:rsidRPr="00D26692" w:rsidRDefault="006367D8" w:rsidP="006367D8">
      <w:pPr>
        <w:pStyle w:val="Item"/>
        <w:spacing w:after="30"/>
        <w:rPr>
          <w:sz w:val="21"/>
          <w:szCs w:val="21"/>
        </w:rPr>
      </w:pPr>
      <w:r w:rsidRPr="00D26692">
        <w:rPr>
          <w:sz w:val="21"/>
          <w:szCs w:val="21"/>
        </w:rPr>
        <w:t>Ten Easy Lessons</w:t>
      </w:r>
      <w:r w:rsidRPr="00D26692">
        <w:rPr>
          <w:sz w:val="21"/>
          <w:szCs w:val="21"/>
        </w:rPr>
        <w:tab/>
      </w:r>
      <w:r w:rsidR="00D26692" w:rsidRPr="00D26692">
        <w:rPr>
          <w:sz w:val="21"/>
          <w:szCs w:val="21"/>
        </w:rPr>
        <w:t>2</w:t>
      </w:r>
      <w:r w:rsidR="00D26692">
        <w:rPr>
          <w:sz w:val="21"/>
          <w:szCs w:val="21"/>
        </w:rPr>
        <w:t>5</w:t>
      </w:r>
    </w:p>
    <w:p w14:paraId="0D3F8338" w14:textId="76697C7D" w:rsidR="006367D8" w:rsidRPr="006367D8" w:rsidRDefault="006367D8" w:rsidP="006367D8">
      <w:pPr>
        <w:pStyle w:val="Item"/>
        <w:spacing w:after="30"/>
        <w:rPr>
          <w:sz w:val="21"/>
          <w:szCs w:val="21"/>
          <w:lang w:val="fr-FR"/>
        </w:rPr>
      </w:pPr>
      <w:proofErr w:type="spellStart"/>
      <w:r w:rsidRPr="006367D8">
        <w:rPr>
          <w:sz w:val="21"/>
          <w:szCs w:val="21"/>
          <w:lang w:val="fr-FR"/>
        </w:rPr>
        <w:t>Sestina</w:t>
      </w:r>
      <w:proofErr w:type="spellEnd"/>
      <w:r w:rsidRPr="006367D8">
        <w:rPr>
          <w:sz w:val="21"/>
          <w:szCs w:val="21"/>
          <w:lang w:val="fr-FR"/>
        </w:rPr>
        <w:t xml:space="preserve"> Format</w:t>
      </w:r>
      <w:r w:rsidRPr="006367D8">
        <w:rPr>
          <w:sz w:val="21"/>
          <w:szCs w:val="21"/>
          <w:lang w:val="fr-FR"/>
        </w:rPr>
        <w:tab/>
      </w:r>
      <w:r w:rsidR="00D26692">
        <w:rPr>
          <w:sz w:val="21"/>
          <w:szCs w:val="21"/>
          <w:lang w:val="fr-FR"/>
        </w:rPr>
        <w:t>26</w:t>
      </w:r>
    </w:p>
    <w:p w14:paraId="5899B0C4" w14:textId="040D0963" w:rsidR="006367D8" w:rsidRPr="006367D8" w:rsidRDefault="006367D8" w:rsidP="006367D8">
      <w:pPr>
        <w:pStyle w:val="Item"/>
        <w:spacing w:after="30"/>
        <w:rPr>
          <w:sz w:val="21"/>
          <w:szCs w:val="21"/>
          <w:lang w:val="fr-FR"/>
        </w:rPr>
      </w:pPr>
      <w:r w:rsidRPr="006367D8">
        <w:rPr>
          <w:sz w:val="21"/>
          <w:szCs w:val="21"/>
          <w:lang w:val="fr-FR"/>
        </w:rPr>
        <w:t>Villanelle Format</w:t>
      </w:r>
      <w:r w:rsidRPr="006367D8">
        <w:rPr>
          <w:sz w:val="21"/>
          <w:szCs w:val="21"/>
          <w:lang w:val="fr-FR"/>
        </w:rPr>
        <w:tab/>
      </w:r>
      <w:r w:rsidR="00D26692">
        <w:rPr>
          <w:sz w:val="21"/>
          <w:szCs w:val="21"/>
          <w:lang w:val="fr-FR"/>
        </w:rPr>
        <w:t>27</w:t>
      </w:r>
    </w:p>
    <w:p w14:paraId="1B1F3C9A" w14:textId="28A8A340" w:rsidR="006367D8" w:rsidRPr="006367D8" w:rsidRDefault="006367D8" w:rsidP="006367D8">
      <w:pPr>
        <w:pStyle w:val="Item"/>
        <w:spacing w:after="30"/>
        <w:rPr>
          <w:sz w:val="21"/>
          <w:szCs w:val="21"/>
          <w:lang w:val="fr-FR"/>
        </w:rPr>
      </w:pPr>
      <w:r w:rsidRPr="006367D8">
        <w:rPr>
          <w:sz w:val="21"/>
          <w:szCs w:val="21"/>
          <w:lang w:val="fr-FR"/>
        </w:rPr>
        <w:t>Bishop, "</w:t>
      </w:r>
      <w:proofErr w:type="spellStart"/>
      <w:r w:rsidRPr="006367D8">
        <w:rPr>
          <w:sz w:val="21"/>
          <w:szCs w:val="21"/>
          <w:lang w:val="fr-FR"/>
        </w:rPr>
        <w:t>Sestina</w:t>
      </w:r>
      <w:proofErr w:type="spellEnd"/>
      <w:r w:rsidRPr="006367D8">
        <w:rPr>
          <w:sz w:val="21"/>
          <w:szCs w:val="21"/>
          <w:lang w:val="fr-FR"/>
        </w:rPr>
        <w:t>" (</w:t>
      </w:r>
      <w:proofErr w:type="spellStart"/>
      <w:r w:rsidRPr="006367D8">
        <w:rPr>
          <w:sz w:val="21"/>
          <w:szCs w:val="21"/>
          <w:lang w:val="fr-FR"/>
        </w:rPr>
        <w:t>with</w:t>
      </w:r>
      <w:proofErr w:type="spellEnd"/>
      <w:r w:rsidRPr="006367D8">
        <w:rPr>
          <w:sz w:val="21"/>
          <w:szCs w:val="21"/>
          <w:lang w:val="fr-FR"/>
        </w:rPr>
        <w:t xml:space="preserve"> </w:t>
      </w:r>
      <w:proofErr w:type="spellStart"/>
      <w:r w:rsidRPr="006367D8">
        <w:rPr>
          <w:sz w:val="21"/>
          <w:szCs w:val="21"/>
          <w:lang w:val="fr-FR"/>
        </w:rPr>
        <w:t>MCQ</w:t>
      </w:r>
      <w:proofErr w:type="spellEnd"/>
      <w:r w:rsidRPr="006367D8">
        <w:rPr>
          <w:sz w:val="21"/>
          <w:szCs w:val="21"/>
          <w:lang w:val="fr-FR"/>
        </w:rPr>
        <w:t>)</w:t>
      </w:r>
      <w:r w:rsidRPr="006367D8">
        <w:rPr>
          <w:sz w:val="21"/>
          <w:szCs w:val="21"/>
          <w:lang w:val="fr-FR"/>
        </w:rPr>
        <w:tab/>
      </w:r>
      <w:r w:rsidR="00D26692">
        <w:rPr>
          <w:sz w:val="21"/>
          <w:szCs w:val="21"/>
          <w:lang w:val="fr-FR"/>
        </w:rPr>
        <w:t>28</w:t>
      </w:r>
    </w:p>
    <w:p w14:paraId="18649AEB" w14:textId="4D170697" w:rsidR="006367D8" w:rsidRPr="006367D8" w:rsidRDefault="006367D8" w:rsidP="006367D8">
      <w:pPr>
        <w:pStyle w:val="Item"/>
        <w:spacing w:after="30"/>
        <w:rPr>
          <w:sz w:val="21"/>
          <w:szCs w:val="21"/>
          <w:lang w:val="fr-FR"/>
        </w:rPr>
      </w:pPr>
      <w:r w:rsidRPr="006367D8">
        <w:rPr>
          <w:sz w:val="21"/>
          <w:szCs w:val="21"/>
          <w:lang w:val="fr-FR"/>
        </w:rPr>
        <w:t>Explication de texte</w:t>
      </w:r>
      <w:r w:rsidRPr="006367D8">
        <w:rPr>
          <w:sz w:val="21"/>
          <w:szCs w:val="21"/>
          <w:lang w:val="fr-FR"/>
        </w:rPr>
        <w:tab/>
      </w:r>
      <w:r w:rsidR="00D26692">
        <w:rPr>
          <w:sz w:val="21"/>
          <w:szCs w:val="21"/>
          <w:lang w:val="fr-FR"/>
        </w:rPr>
        <w:t>32</w:t>
      </w:r>
    </w:p>
    <w:p w14:paraId="65887BE5" w14:textId="77777777" w:rsidR="00D26692" w:rsidRPr="00D26692" w:rsidRDefault="00D26692" w:rsidP="00D26692">
      <w:pPr>
        <w:pStyle w:val="Item"/>
        <w:spacing w:after="30"/>
        <w:rPr>
          <w:sz w:val="21"/>
          <w:szCs w:val="21"/>
        </w:rPr>
      </w:pPr>
      <w:r w:rsidRPr="00D26692">
        <w:rPr>
          <w:sz w:val="21"/>
          <w:szCs w:val="21"/>
        </w:rPr>
        <w:t>Double Dactyl</w:t>
      </w:r>
      <w:r w:rsidRPr="00D26692">
        <w:rPr>
          <w:sz w:val="21"/>
          <w:szCs w:val="21"/>
        </w:rPr>
        <w:tab/>
        <w:t>35</w:t>
      </w:r>
    </w:p>
    <w:p w14:paraId="7A845F20" w14:textId="21EFDB1B" w:rsidR="006367D8" w:rsidRPr="006367D8" w:rsidRDefault="006367D8" w:rsidP="006367D8">
      <w:pPr>
        <w:pStyle w:val="Item"/>
        <w:spacing w:after="30"/>
        <w:rPr>
          <w:sz w:val="21"/>
          <w:szCs w:val="21"/>
        </w:rPr>
      </w:pPr>
      <w:r w:rsidRPr="006367D8">
        <w:rPr>
          <w:sz w:val="21"/>
          <w:szCs w:val="21"/>
        </w:rPr>
        <w:t>Poems of The Fall</w:t>
      </w:r>
      <w:r w:rsidRPr="006367D8">
        <w:rPr>
          <w:sz w:val="21"/>
          <w:szCs w:val="21"/>
        </w:rPr>
        <w:tab/>
      </w:r>
      <w:r w:rsidR="00D26692">
        <w:rPr>
          <w:sz w:val="21"/>
          <w:szCs w:val="21"/>
        </w:rPr>
        <w:t>37</w:t>
      </w:r>
    </w:p>
    <w:p w14:paraId="73B888C9" w14:textId="09647997" w:rsidR="006367D8" w:rsidRDefault="006367D8" w:rsidP="006367D8">
      <w:pPr>
        <w:pStyle w:val="Heading1"/>
      </w:pPr>
      <w:r>
        <w:t>Early Modern English Drama</w:t>
      </w:r>
    </w:p>
    <w:p w14:paraId="7DCAA190" w14:textId="49A0DF43" w:rsidR="006367D8" w:rsidRPr="006367D8" w:rsidRDefault="006367D8" w:rsidP="006367D8">
      <w:pPr>
        <w:pStyle w:val="Item"/>
        <w:spacing w:after="30"/>
        <w:rPr>
          <w:sz w:val="21"/>
          <w:szCs w:val="21"/>
        </w:rPr>
      </w:pPr>
      <w:r w:rsidRPr="006367D8">
        <w:rPr>
          <w:sz w:val="21"/>
          <w:szCs w:val="21"/>
        </w:rPr>
        <w:t>Reading a Play</w:t>
      </w:r>
      <w:r w:rsidRPr="006367D8">
        <w:rPr>
          <w:sz w:val="21"/>
          <w:szCs w:val="21"/>
        </w:rPr>
        <w:tab/>
      </w:r>
      <w:r w:rsidR="00D26692">
        <w:rPr>
          <w:sz w:val="21"/>
          <w:szCs w:val="21"/>
        </w:rPr>
        <w:t>39</w:t>
      </w:r>
    </w:p>
    <w:p w14:paraId="0A0DC202" w14:textId="5429B368" w:rsidR="006367D8" w:rsidRPr="006367D8" w:rsidRDefault="006367D8" w:rsidP="006367D8">
      <w:pPr>
        <w:pStyle w:val="Item"/>
        <w:spacing w:after="30"/>
        <w:rPr>
          <w:sz w:val="21"/>
          <w:szCs w:val="21"/>
        </w:rPr>
      </w:pPr>
      <w:r w:rsidRPr="006367D8">
        <w:rPr>
          <w:sz w:val="21"/>
          <w:szCs w:val="21"/>
        </w:rPr>
        <w:t>Shakespeare's Plays</w:t>
      </w:r>
      <w:r w:rsidRPr="006367D8">
        <w:rPr>
          <w:sz w:val="21"/>
          <w:szCs w:val="21"/>
        </w:rPr>
        <w:tab/>
      </w:r>
      <w:r w:rsidR="00D26692">
        <w:rPr>
          <w:sz w:val="21"/>
          <w:szCs w:val="21"/>
        </w:rPr>
        <w:t>41</w:t>
      </w:r>
    </w:p>
    <w:p w14:paraId="4CD87E3F" w14:textId="66F5E8C8" w:rsidR="006367D8" w:rsidRPr="006367D8" w:rsidRDefault="006367D8" w:rsidP="006367D8">
      <w:pPr>
        <w:pStyle w:val="Item"/>
        <w:spacing w:after="30"/>
        <w:rPr>
          <w:sz w:val="21"/>
          <w:szCs w:val="21"/>
        </w:rPr>
      </w:pPr>
      <w:r w:rsidRPr="006367D8">
        <w:rPr>
          <w:sz w:val="21"/>
          <w:szCs w:val="21"/>
        </w:rPr>
        <w:t>Compilations</w:t>
      </w:r>
      <w:r w:rsidRPr="006367D8">
        <w:rPr>
          <w:sz w:val="21"/>
          <w:szCs w:val="21"/>
        </w:rPr>
        <w:tab/>
      </w:r>
      <w:r w:rsidR="00D26692">
        <w:rPr>
          <w:sz w:val="21"/>
          <w:szCs w:val="21"/>
        </w:rPr>
        <w:t>42</w:t>
      </w:r>
    </w:p>
    <w:p w14:paraId="28702795" w14:textId="0FBF66DE" w:rsidR="006367D8" w:rsidRPr="006367D8" w:rsidRDefault="006367D8" w:rsidP="006367D8">
      <w:pPr>
        <w:pStyle w:val="Item"/>
        <w:spacing w:after="30"/>
        <w:rPr>
          <w:sz w:val="21"/>
          <w:szCs w:val="21"/>
        </w:rPr>
      </w:pPr>
      <w:r w:rsidRPr="006367D8">
        <w:rPr>
          <w:sz w:val="21"/>
          <w:szCs w:val="21"/>
        </w:rPr>
        <w:t>Resources for Shakespeare</w:t>
      </w:r>
      <w:r w:rsidRPr="006367D8">
        <w:rPr>
          <w:sz w:val="21"/>
          <w:szCs w:val="21"/>
        </w:rPr>
        <w:tab/>
      </w:r>
      <w:r w:rsidR="00D26692">
        <w:rPr>
          <w:sz w:val="21"/>
          <w:szCs w:val="21"/>
        </w:rPr>
        <w:t>43</w:t>
      </w:r>
    </w:p>
    <w:p w14:paraId="71AB39CC" w14:textId="2DFAB9B3" w:rsidR="006367D8" w:rsidRPr="006367D8" w:rsidRDefault="006367D8" w:rsidP="006367D8">
      <w:pPr>
        <w:pStyle w:val="Item"/>
        <w:spacing w:after="30"/>
        <w:rPr>
          <w:sz w:val="21"/>
          <w:szCs w:val="21"/>
        </w:rPr>
      </w:pPr>
      <w:r w:rsidRPr="006367D8">
        <w:rPr>
          <w:sz w:val="21"/>
          <w:szCs w:val="21"/>
        </w:rPr>
        <w:t>Acting Companies</w:t>
      </w:r>
      <w:r w:rsidRPr="006367D8">
        <w:rPr>
          <w:sz w:val="21"/>
          <w:szCs w:val="21"/>
        </w:rPr>
        <w:tab/>
      </w:r>
      <w:r w:rsidR="00D26692">
        <w:rPr>
          <w:sz w:val="21"/>
          <w:szCs w:val="21"/>
        </w:rPr>
        <w:t>44</w:t>
      </w:r>
    </w:p>
    <w:p w14:paraId="50D52991" w14:textId="56B529A4" w:rsidR="006367D8" w:rsidRPr="006367D8" w:rsidRDefault="006367D8" w:rsidP="006367D8">
      <w:pPr>
        <w:pStyle w:val="Item"/>
        <w:spacing w:after="30"/>
        <w:rPr>
          <w:sz w:val="21"/>
          <w:szCs w:val="21"/>
        </w:rPr>
      </w:pPr>
      <w:r w:rsidRPr="006367D8">
        <w:rPr>
          <w:sz w:val="21"/>
          <w:szCs w:val="21"/>
        </w:rPr>
        <w:t>Prompt Books</w:t>
      </w:r>
      <w:r w:rsidRPr="006367D8">
        <w:rPr>
          <w:sz w:val="21"/>
          <w:szCs w:val="21"/>
        </w:rPr>
        <w:tab/>
      </w:r>
      <w:r w:rsidR="00D26692">
        <w:rPr>
          <w:sz w:val="21"/>
          <w:szCs w:val="21"/>
        </w:rPr>
        <w:t>45</w:t>
      </w:r>
    </w:p>
    <w:p w14:paraId="1CA86D3B" w14:textId="7A9F9241" w:rsidR="006367D8" w:rsidRPr="006367D8" w:rsidRDefault="006367D8" w:rsidP="006367D8">
      <w:pPr>
        <w:pStyle w:val="Item"/>
        <w:spacing w:after="30"/>
        <w:rPr>
          <w:sz w:val="21"/>
          <w:szCs w:val="21"/>
        </w:rPr>
      </w:pPr>
      <w:r w:rsidRPr="006367D8">
        <w:rPr>
          <w:sz w:val="21"/>
          <w:szCs w:val="21"/>
        </w:rPr>
        <w:t>Cut it out and write - Edit 12N</w:t>
      </w:r>
      <w:r w:rsidRPr="006367D8">
        <w:rPr>
          <w:sz w:val="21"/>
          <w:szCs w:val="21"/>
        </w:rPr>
        <w:tab/>
      </w:r>
      <w:proofErr w:type="gramStart"/>
      <w:r w:rsidR="00D26692">
        <w:rPr>
          <w:sz w:val="21"/>
          <w:szCs w:val="21"/>
        </w:rPr>
        <w:t>46</w:t>
      </w:r>
      <w:proofErr w:type="gramEnd"/>
    </w:p>
    <w:p w14:paraId="047323D7" w14:textId="7C49F2FD" w:rsidR="006367D8" w:rsidRPr="006367D8" w:rsidRDefault="006367D8" w:rsidP="006367D8">
      <w:pPr>
        <w:pStyle w:val="Item"/>
        <w:spacing w:after="30"/>
        <w:rPr>
          <w:sz w:val="21"/>
          <w:szCs w:val="21"/>
        </w:rPr>
      </w:pPr>
      <w:r w:rsidRPr="006367D8">
        <w:rPr>
          <w:sz w:val="21"/>
          <w:szCs w:val="21"/>
        </w:rPr>
        <w:t>Group Participation Evaluation</w:t>
      </w:r>
      <w:r w:rsidRPr="006367D8">
        <w:rPr>
          <w:sz w:val="21"/>
          <w:szCs w:val="21"/>
        </w:rPr>
        <w:tab/>
      </w:r>
      <w:r w:rsidR="00D26692">
        <w:rPr>
          <w:sz w:val="21"/>
          <w:szCs w:val="21"/>
        </w:rPr>
        <w:t>47</w:t>
      </w:r>
    </w:p>
    <w:p w14:paraId="50329372" w14:textId="4866C243" w:rsidR="006367D8" w:rsidRPr="006367D8" w:rsidRDefault="006367D8" w:rsidP="006367D8">
      <w:pPr>
        <w:pStyle w:val="Item"/>
        <w:spacing w:after="30"/>
        <w:rPr>
          <w:sz w:val="21"/>
          <w:szCs w:val="21"/>
        </w:rPr>
      </w:pPr>
      <w:r w:rsidRPr="006367D8">
        <w:rPr>
          <w:sz w:val="21"/>
          <w:szCs w:val="21"/>
        </w:rPr>
        <w:t>Performance Evaluation</w:t>
      </w:r>
      <w:r w:rsidRPr="006367D8">
        <w:rPr>
          <w:sz w:val="21"/>
          <w:szCs w:val="21"/>
        </w:rPr>
        <w:tab/>
      </w:r>
      <w:r w:rsidR="00D26692">
        <w:rPr>
          <w:sz w:val="21"/>
          <w:szCs w:val="21"/>
        </w:rPr>
        <w:t>48</w:t>
      </w:r>
    </w:p>
    <w:p w14:paraId="3F4F59ED" w14:textId="5E3748B7" w:rsidR="006367D8" w:rsidRPr="006367D8" w:rsidRDefault="006367D8" w:rsidP="006367D8">
      <w:pPr>
        <w:pStyle w:val="Item"/>
        <w:spacing w:after="30"/>
        <w:rPr>
          <w:sz w:val="21"/>
          <w:szCs w:val="21"/>
        </w:rPr>
      </w:pPr>
      <w:r w:rsidRPr="006367D8">
        <w:rPr>
          <w:sz w:val="21"/>
          <w:szCs w:val="21"/>
        </w:rPr>
        <w:t>3-D Shakespeare</w:t>
      </w:r>
      <w:r w:rsidRPr="006367D8">
        <w:rPr>
          <w:sz w:val="21"/>
          <w:szCs w:val="21"/>
        </w:rPr>
        <w:tab/>
      </w:r>
      <w:r w:rsidR="00D26692">
        <w:rPr>
          <w:sz w:val="21"/>
          <w:szCs w:val="21"/>
        </w:rPr>
        <w:t>49</w:t>
      </w:r>
    </w:p>
    <w:p w14:paraId="6239A6F2" w14:textId="5FEC23A6" w:rsidR="006367D8" w:rsidRPr="006367D8" w:rsidRDefault="006367D8" w:rsidP="006367D8">
      <w:pPr>
        <w:pStyle w:val="Item"/>
        <w:spacing w:after="30"/>
        <w:rPr>
          <w:sz w:val="21"/>
          <w:szCs w:val="21"/>
        </w:rPr>
      </w:pPr>
      <w:r w:rsidRPr="006367D8">
        <w:rPr>
          <w:sz w:val="21"/>
          <w:szCs w:val="21"/>
        </w:rPr>
        <w:t>Fast Romeo</w:t>
      </w:r>
      <w:r w:rsidR="004670C1">
        <w:rPr>
          <w:sz w:val="21"/>
          <w:szCs w:val="21"/>
        </w:rPr>
        <w:t xml:space="preserve"> and </w:t>
      </w:r>
      <w:r w:rsidR="004670C1" w:rsidRPr="004670C1">
        <w:rPr>
          <w:strike/>
          <w:sz w:val="21"/>
          <w:szCs w:val="21"/>
        </w:rPr>
        <w:t>Ethel</w:t>
      </w:r>
      <w:r w:rsidR="004670C1">
        <w:rPr>
          <w:sz w:val="21"/>
          <w:szCs w:val="21"/>
        </w:rPr>
        <w:t xml:space="preserve"> Juliet</w:t>
      </w:r>
      <w:r w:rsidRPr="006367D8">
        <w:rPr>
          <w:sz w:val="21"/>
          <w:szCs w:val="21"/>
        </w:rPr>
        <w:tab/>
      </w:r>
      <w:r w:rsidR="00D26692">
        <w:rPr>
          <w:sz w:val="21"/>
          <w:szCs w:val="21"/>
        </w:rPr>
        <w:t>53</w:t>
      </w:r>
    </w:p>
    <w:p w14:paraId="58C6878D" w14:textId="01E1167A" w:rsidR="006367D8" w:rsidRPr="006367D8" w:rsidRDefault="006367D8" w:rsidP="006367D8">
      <w:pPr>
        <w:pStyle w:val="Item"/>
        <w:spacing w:after="30"/>
        <w:rPr>
          <w:sz w:val="21"/>
          <w:szCs w:val="21"/>
        </w:rPr>
      </w:pPr>
      <w:r w:rsidRPr="006367D8">
        <w:rPr>
          <w:sz w:val="21"/>
          <w:szCs w:val="21"/>
        </w:rPr>
        <w:t>Fast Macbeth</w:t>
      </w:r>
      <w:r w:rsidRPr="006367D8">
        <w:rPr>
          <w:sz w:val="21"/>
          <w:szCs w:val="21"/>
        </w:rPr>
        <w:tab/>
      </w:r>
      <w:r w:rsidR="00D26692">
        <w:rPr>
          <w:sz w:val="21"/>
          <w:szCs w:val="21"/>
        </w:rPr>
        <w:t>57</w:t>
      </w:r>
    </w:p>
    <w:p w14:paraId="534B0CCE" w14:textId="5ACB5EB5" w:rsidR="006367D8" w:rsidRPr="006367D8" w:rsidRDefault="006367D8" w:rsidP="006367D8">
      <w:pPr>
        <w:pStyle w:val="Item"/>
        <w:spacing w:after="30"/>
        <w:rPr>
          <w:sz w:val="21"/>
          <w:szCs w:val="21"/>
        </w:rPr>
      </w:pPr>
      <w:r w:rsidRPr="006367D8">
        <w:rPr>
          <w:sz w:val="21"/>
          <w:szCs w:val="21"/>
        </w:rPr>
        <w:t>EME Language &amp; RJ 2.2</w:t>
      </w:r>
      <w:r w:rsidRPr="006367D8">
        <w:rPr>
          <w:sz w:val="21"/>
          <w:szCs w:val="21"/>
        </w:rPr>
        <w:tab/>
      </w:r>
      <w:r w:rsidR="00D26692">
        <w:rPr>
          <w:sz w:val="21"/>
          <w:szCs w:val="21"/>
        </w:rPr>
        <w:t>62</w:t>
      </w:r>
    </w:p>
    <w:p w14:paraId="013719D9" w14:textId="05275DB1" w:rsidR="006367D8" w:rsidRPr="006367D8" w:rsidRDefault="006367D8" w:rsidP="006367D8">
      <w:pPr>
        <w:pStyle w:val="Item"/>
        <w:spacing w:after="30"/>
        <w:rPr>
          <w:sz w:val="21"/>
          <w:szCs w:val="21"/>
        </w:rPr>
      </w:pPr>
      <w:r w:rsidRPr="006367D8">
        <w:rPr>
          <w:sz w:val="21"/>
          <w:szCs w:val="21"/>
        </w:rPr>
        <w:t>RJ 2-2 Color</w:t>
      </w:r>
      <w:r w:rsidRPr="006367D8">
        <w:rPr>
          <w:sz w:val="21"/>
          <w:szCs w:val="21"/>
        </w:rPr>
        <w:tab/>
      </w:r>
      <w:r w:rsidR="00D26692">
        <w:rPr>
          <w:sz w:val="21"/>
          <w:szCs w:val="21"/>
        </w:rPr>
        <w:t>63</w:t>
      </w:r>
    </w:p>
    <w:p w14:paraId="39E75999" w14:textId="6E13E74D" w:rsidR="006367D8" w:rsidRPr="006367D8" w:rsidRDefault="006367D8" w:rsidP="006367D8">
      <w:pPr>
        <w:pStyle w:val="Item"/>
        <w:spacing w:after="30"/>
        <w:rPr>
          <w:sz w:val="21"/>
          <w:szCs w:val="21"/>
        </w:rPr>
      </w:pPr>
      <w:r w:rsidRPr="006367D8">
        <w:rPr>
          <w:sz w:val="21"/>
          <w:szCs w:val="21"/>
        </w:rPr>
        <w:t>Unraveling Shakespeare</w:t>
      </w:r>
      <w:r w:rsidRPr="006367D8">
        <w:rPr>
          <w:sz w:val="21"/>
          <w:szCs w:val="21"/>
        </w:rPr>
        <w:tab/>
      </w:r>
      <w:r w:rsidR="00D26692">
        <w:rPr>
          <w:sz w:val="21"/>
          <w:szCs w:val="21"/>
        </w:rPr>
        <w:t>65</w:t>
      </w:r>
    </w:p>
    <w:p w14:paraId="7B650C29" w14:textId="2736B719" w:rsidR="006367D8" w:rsidRPr="006367D8" w:rsidRDefault="006367D8" w:rsidP="006367D8">
      <w:pPr>
        <w:pStyle w:val="Item"/>
        <w:spacing w:after="30"/>
        <w:rPr>
          <w:sz w:val="21"/>
          <w:szCs w:val="21"/>
        </w:rPr>
      </w:pPr>
      <w:r w:rsidRPr="006367D8">
        <w:rPr>
          <w:sz w:val="21"/>
          <w:szCs w:val="21"/>
        </w:rPr>
        <w:t>Rhythm and Meter</w:t>
      </w:r>
      <w:r w:rsidRPr="006367D8">
        <w:rPr>
          <w:sz w:val="21"/>
          <w:szCs w:val="21"/>
        </w:rPr>
        <w:tab/>
      </w:r>
      <w:r w:rsidR="00D26692">
        <w:rPr>
          <w:sz w:val="21"/>
          <w:szCs w:val="21"/>
        </w:rPr>
        <w:t>66</w:t>
      </w:r>
    </w:p>
    <w:p w14:paraId="6E90746E" w14:textId="6D9A048E" w:rsidR="006367D8" w:rsidRPr="006367D8" w:rsidRDefault="006367D8" w:rsidP="006367D8">
      <w:pPr>
        <w:pStyle w:val="Item"/>
        <w:spacing w:after="30"/>
        <w:rPr>
          <w:sz w:val="21"/>
          <w:szCs w:val="21"/>
        </w:rPr>
      </w:pPr>
      <w:r w:rsidRPr="006367D8">
        <w:rPr>
          <w:sz w:val="21"/>
          <w:szCs w:val="21"/>
        </w:rPr>
        <w:t>The Witches' Spell</w:t>
      </w:r>
      <w:r w:rsidRPr="006367D8">
        <w:rPr>
          <w:sz w:val="21"/>
          <w:szCs w:val="21"/>
        </w:rPr>
        <w:tab/>
      </w:r>
      <w:r w:rsidR="00D26692">
        <w:rPr>
          <w:sz w:val="21"/>
          <w:szCs w:val="21"/>
        </w:rPr>
        <w:t>67</w:t>
      </w:r>
    </w:p>
    <w:p w14:paraId="36CFA3C3" w14:textId="68BDA033" w:rsidR="006367D8" w:rsidRPr="006367D8" w:rsidRDefault="006367D8" w:rsidP="006367D8">
      <w:pPr>
        <w:pStyle w:val="Item"/>
        <w:spacing w:after="30"/>
        <w:rPr>
          <w:sz w:val="21"/>
          <w:szCs w:val="21"/>
        </w:rPr>
      </w:pPr>
      <w:r w:rsidRPr="006367D8">
        <w:rPr>
          <w:sz w:val="21"/>
          <w:szCs w:val="21"/>
        </w:rPr>
        <w:t>Voices in a Soliloquy</w:t>
      </w:r>
      <w:r w:rsidRPr="006367D8">
        <w:rPr>
          <w:sz w:val="21"/>
          <w:szCs w:val="21"/>
        </w:rPr>
        <w:tab/>
      </w:r>
      <w:r w:rsidR="00D26692">
        <w:rPr>
          <w:sz w:val="21"/>
          <w:szCs w:val="21"/>
        </w:rPr>
        <w:t>68</w:t>
      </w:r>
    </w:p>
    <w:p w14:paraId="56CA36CC" w14:textId="44A1359B" w:rsidR="006367D8" w:rsidRPr="006367D8" w:rsidRDefault="006367D8" w:rsidP="006367D8">
      <w:pPr>
        <w:pStyle w:val="Item"/>
        <w:spacing w:after="30"/>
        <w:rPr>
          <w:sz w:val="21"/>
          <w:szCs w:val="21"/>
        </w:rPr>
      </w:pPr>
      <w:r w:rsidRPr="006367D8">
        <w:rPr>
          <w:sz w:val="21"/>
          <w:szCs w:val="21"/>
        </w:rPr>
        <w:t>Ham-Word Frequency Assign</w:t>
      </w:r>
      <w:r w:rsidRPr="006367D8">
        <w:rPr>
          <w:sz w:val="21"/>
          <w:szCs w:val="21"/>
        </w:rPr>
        <w:tab/>
      </w:r>
      <w:r w:rsidR="00D26692">
        <w:rPr>
          <w:sz w:val="21"/>
          <w:szCs w:val="21"/>
        </w:rPr>
        <w:t>69</w:t>
      </w:r>
    </w:p>
    <w:p w14:paraId="70150FAA" w14:textId="77777777" w:rsidR="0051173A" w:rsidRPr="006367D8" w:rsidRDefault="0051173A" w:rsidP="0051173A">
      <w:pPr>
        <w:pStyle w:val="Item"/>
        <w:spacing w:after="30"/>
        <w:rPr>
          <w:sz w:val="21"/>
          <w:szCs w:val="21"/>
        </w:rPr>
      </w:pPr>
      <w:r w:rsidRPr="006367D8">
        <w:rPr>
          <w:sz w:val="21"/>
          <w:szCs w:val="21"/>
        </w:rPr>
        <w:t>Ham Soliloquy Analysis</w:t>
      </w:r>
      <w:r w:rsidRPr="006367D8">
        <w:rPr>
          <w:sz w:val="21"/>
          <w:szCs w:val="21"/>
        </w:rPr>
        <w:tab/>
      </w:r>
      <w:r>
        <w:rPr>
          <w:sz w:val="21"/>
          <w:szCs w:val="21"/>
        </w:rPr>
        <w:t>71</w:t>
      </w:r>
    </w:p>
    <w:p w14:paraId="26A50A7A" w14:textId="1F27B952" w:rsidR="006367D8" w:rsidRPr="006367D8" w:rsidRDefault="006367D8" w:rsidP="006367D8">
      <w:pPr>
        <w:pStyle w:val="Item"/>
        <w:spacing w:after="30"/>
        <w:rPr>
          <w:sz w:val="21"/>
          <w:szCs w:val="21"/>
        </w:rPr>
      </w:pPr>
      <w:r w:rsidRPr="006367D8">
        <w:rPr>
          <w:sz w:val="21"/>
          <w:szCs w:val="21"/>
        </w:rPr>
        <w:t>Writing with Shakespeare study</w:t>
      </w:r>
      <w:r w:rsidRPr="006367D8">
        <w:rPr>
          <w:sz w:val="21"/>
          <w:szCs w:val="21"/>
        </w:rPr>
        <w:tab/>
      </w:r>
      <w:r w:rsidR="0051173A">
        <w:rPr>
          <w:sz w:val="21"/>
          <w:szCs w:val="21"/>
        </w:rPr>
        <w:t>72</w:t>
      </w:r>
    </w:p>
    <w:p w14:paraId="23E0EFA6" w14:textId="38D32041" w:rsidR="006367D8" w:rsidRPr="006367D8" w:rsidRDefault="006367D8" w:rsidP="006367D8">
      <w:pPr>
        <w:pStyle w:val="Item"/>
        <w:spacing w:after="30"/>
        <w:rPr>
          <w:sz w:val="21"/>
          <w:szCs w:val="21"/>
        </w:rPr>
      </w:pPr>
      <w:r w:rsidRPr="006367D8">
        <w:rPr>
          <w:sz w:val="21"/>
          <w:szCs w:val="21"/>
        </w:rPr>
        <w:t>Cinna the Poet</w:t>
      </w:r>
      <w:r w:rsidRPr="006367D8">
        <w:rPr>
          <w:sz w:val="21"/>
          <w:szCs w:val="21"/>
        </w:rPr>
        <w:tab/>
      </w:r>
      <w:r w:rsidR="0051173A">
        <w:rPr>
          <w:sz w:val="21"/>
          <w:szCs w:val="21"/>
        </w:rPr>
        <w:t>73</w:t>
      </w:r>
    </w:p>
    <w:sectPr w:rsidR="006367D8" w:rsidRPr="006367D8" w:rsidSect="006367D8">
      <w:pgSz w:w="12240" w:h="15840"/>
      <w:pgMar w:top="864" w:right="3240" w:bottom="1080" w:left="32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BE9"/>
    <w:rsid w:val="00013F1C"/>
    <w:rsid w:val="00014E5D"/>
    <w:rsid w:val="000570D9"/>
    <w:rsid w:val="00090C2C"/>
    <w:rsid w:val="00091CAB"/>
    <w:rsid w:val="000B0829"/>
    <w:rsid w:val="000D5D2C"/>
    <w:rsid w:val="001077B8"/>
    <w:rsid w:val="0012206E"/>
    <w:rsid w:val="00154BE9"/>
    <w:rsid w:val="001923EE"/>
    <w:rsid w:val="001E5683"/>
    <w:rsid w:val="001F08B7"/>
    <w:rsid w:val="002211D7"/>
    <w:rsid w:val="00232714"/>
    <w:rsid w:val="002A2462"/>
    <w:rsid w:val="002A3532"/>
    <w:rsid w:val="002A6C93"/>
    <w:rsid w:val="002B3518"/>
    <w:rsid w:val="002B36E0"/>
    <w:rsid w:val="002E778D"/>
    <w:rsid w:val="00393E87"/>
    <w:rsid w:val="00395009"/>
    <w:rsid w:val="003D3C65"/>
    <w:rsid w:val="00415F00"/>
    <w:rsid w:val="0044009B"/>
    <w:rsid w:val="004670C1"/>
    <w:rsid w:val="0047499B"/>
    <w:rsid w:val="00485574"/>
    <w:rsid w:val="00507BAA"/>
    <w:rsid w:val="0051173A"/>
    <w:rsid w:val="00564A46"/>
    <w:rsid w:val="00590264"/>
    <w:rsid w:val="0059073C"/>
    <w:rsid w:val="005B03A8"/>
    <w:rsid w:val="005B2261"/>
    <w:rsid w:val="005E15C1"/>
    <w:rsid w:val="0061099B"/>
    <w:rsid w:val="00614143"/>
    <w:rsid w:val="00620187"/>
    <w:rsid w:val="006367D8"/>
    <w:rsid w:val="0064387C"/>
    <w:rsid w:val="00654BA8"/>
    <w:rsid w:val="006908AA"/>
    <w:rsid w:val="006934E0"/>
    <w:rsid w:val="006939CC"/>
    <w:rsid w:val="006B542E"/>
    <w:rsid w:val="00703C2F"/>
    <w:rsid w:val="00775BE5"/>
    <w:rsid w:val="007A2061"/>
    <w:rsid w:val="007D2788"/>
    <w:rsid w:val="007F5CDC"/>
    <w:rsid w:val="00804520"/>
    <w:rsid w:val="00860659"/>
    <w:rsid w:val="00862769"/>
    <w:rsid w:val="00892C3E"/>
    <w:rsid w:val="008B07DF"/>
    <w:rsid w:val="00926552"/>
    <w:rsid w:val="009452CA"/>
    <w:rsid w:val="00986464"/>
    <w:rsid w:val="009C53D1"/>
    <w:rsid w:val="009C5636"/>
    <w:rsid w:val="009E3637"/>
    <w:rsid w:val="009E58C4"/>
    <w:rsid w:val="009F00EB"/>
    <w:rsid w:val="00A04FD8"/>
    <w:rsid w:val="00A11036"/>
    <w:rsid w:val="00A1325F"/>
    <w:rsid w:val="00A24413"/>
    <w:rsid w:val="00A25B59"/>
    <w:rsid w:val="00A43111"/>
    <w:rsid w:val="00AC3CF0"/>
    <w:rsid w:val="00AF2736"/>
    <w:rsid w:val="00B021B5"/>
    <w:rsid w:val="00B16D4C"/>
    <w:rsid w:val="00B47D7E"/>
    <w:rsid w:val="00B51BE6"/>
    <w:rsid w:val="00B622AA"/>
    <w:rsid w:val="00B648E4"/>
    <w:rsid w:val="00B841C2"/>
    <w:rsid w:val="00B84AE0"/>
    <w:rsid w:val="00BF127A"/>
    <w:rsid w:val="00C363AF"/>
    <w:rsid w:val="00C37F97"/>
    <w:rsid w:val="00C41A9F"/>
    <w:rsid w:val="00C4499C"/>
    <w:rsid w:val="00C83543"/>
    <w:rsid w:val="00CF7BED"/>
    <w:rsid w:val="00D26692"/>
    <w:rsid w:val="00D56019"/>
    <w:rsid w:val="00D76046"/>
    <w:rsid w:val="00D779AB"/>
    <w:rsid w:val="00DA7D5B"/>
    <w:rsid w:val="00DE48AC"/>
    <w:rsid w:val="00DF6297"/>
    <w:rsid w:val="00DF6DFE"/>
    <w:rsid w:val="00E0310A"/>
    <w:rsid w:val="00E05963"/>
    <w:rsid w:val="00E1501A"/>
    <w:rsid w:val="00E1656D"/>
    <w:rsid w:val="00E86860"/>
    <w:rsid w:val="00EB37C5"/>
    <w:rsid w:val="00ED327B"/>
    <w:rsid w:val="00EF66CE"/>
    <w:rsid w:val="00F1635D"/>
    <w:rsid w:val="00F378FC"/>
    <w:rsid w:val="00F7185A"/>
    <w:rsid w:val="00F71FD8"/>
    <w:rsid w:val="00F7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3E83B"/>
  <w15:chartTrackingRefBased/>
  <w15:docId w15:val="{15AD2AEF-13B3-4622-915E-14FC92CF0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0264"/>
    <w:pPr>
      <w:spacing w:after="60" w:line="240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0C2C"/>
    <w:pPr>
      <w:keepNext/>
      <w:keepLines/>
      <w:spacing w:before="180" w:after="120"/>
      <w:outlineLvl w:val="0"/>
    </w:pPr>
    <w:rPr>
      <w:rFonts w:ascii="Cambria" w:eastAsiaTheme="majorEastAsia" w:hAnsi="Cambria" w:cstheme="majorBidi"/>
      <w:i/>
      <w:iCs/>
      <w:color w:val="C00000"/>
      <w:sz w:val="28"/>
      <w:szCs w:val="32"/>
      <w14:ligatures w14:val="standardContextual"/>
      <w14:numForm w14:val="oldSty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0264"/>
    <w:pPr>
      <w:keepNext/>
      <w:keepLines/>
      <w:spacing w:before="120"/>
      <w:outlineLvl w:val="1"/>
    </w:pPr>
    <w:rPr>
      <w:rFonts w:ascii="Cambria" w:eastAsiaTheme="majorEastAsia" w:hAnsi="Cambria" w:cstheme="majorBidi"/>
      <w:i/>
      <w:color w:val="C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B07DF"/>
    <w:pPr>
      <w:keepNext/>
      <w:keepLines/>
      <w:spacing w:after="240"/>
    </w:pPr>
    <w:rPr>
      <w:rFonts w:ascii="Cambria" w:hAnsi="Cambria"/>
      <w:color w:val="001E78"/>
      <w:sz w:val="36"/>
      <w:szCs w:val="40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8B07DF"/>
    <w:rPr>
      <w:rFonts w:ascii="Cambria" w:hAnsi="Cambria"/>
      <w:color w:val="001E78"/>
      <w:sz w:val="36"/>
      <w:szCs w:val="40"/>
      <w:lang w:val="fr-FR"/>
    </w:rPr>
  </w:style>
  <w:style w:type="paragraph" w:customStyle="1" w:styleId="EndStuff">
    <w:name w:val="End Stuff"/>
    <w:basedOn w:val="Normal"/>
    <w:link w:val="EndStuffChar"/>
    <w:qFormat/>
    <w:rsid w:val="00A43111"/>
    <w:pPr>
      <w:spacing w:before="120"/>
      <w:ind w:left="360"/>
      <w:jc w:val="right"/>
    </w:pPr>
    <w:rPr>
      <w:rFonts w:ascii="Cambria" w:hAnsi="Cambria"/>
      <w:i/>
      <w:sz w:val="20"/>
      <w:szCs w:val="20"/>
    </w:rPr>
  </w:style>
  <w:style w:type="character" w:customStyle="1" w:styleId="EndStuffChar">
    <w:name w:val="End Stuff Char"/>
    <w:basedOn w:val="DefaultParagraphFont"/>
    <w:link w:val="EndStuff"/>
    <w:rsid w:val="00A43111"/>
    <w:rPr>
      <w:rFonts w:ascii="Cambria" w:hAnsi="Cambria"/>
      <w:i/>
      <w:color w:val="595959" w:themeColor="text1" w:themeTint="A6"/>
      <w:sz w:val="20"/>
      <w:szCs w:val="20"/>
    </w:rPr>
  </w:style>
  <w:style w:type="paragraph" w:customStyle="1" w:styleId="Byline">
    <w:name w:val="Byline"/>
    <w:basedOn w:val="Normal"/>
    <w:link w:val="BylineChar"/>
    <w:qFormat/>
    <w:rsid w:val="000570D9"/>
    <w:pPr>
      <w:spacing w:after="240"/>
      <w:jc w:val="center"/>
    </w:pPr>
    <w:rPr>
      <w:rFonts w:ascii="Cambria" w:hAnsi="Cambria"/>
      <w:sz w:val="20"/>
    </w:rPr>
  </w:style>
  <w:style w:type="character" w:customStyle="1" w:styleId="BylineChar">
    <w:name w:val="Byline Char"/>
    <w:basedOn w:val="DefaultParagraphFont"/>
    <w:link w:val="Byline"/>
    <w:rsid w:val="000570D9"/>
    <w:rPr>
      <w:rFonts w:ascii="Cambria" w:hAnsi="Cambria"/>
      <w:sz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77B8"/>
    <w:pPr>
      <w:numPr>
        <w:ilvl w:val="1"/>
      </w:numPr>
      <w:spacing w:after="360"/>
    </w:pPr>
    <w:rPr>
      <w:rFonts w:ascii="Cambria" w:eastAsiaTheme="minorEastAsia" w:hAnsi="Cambria"/>
      <w:iCs/>
      <w:color w:val="002896"/>
      <w:sz w:val="28"/>
      <w:lang w:val="en"/>
      <w14:numForm w14:val="oldStyle"/>
    </w:rPr>
  </w:style>
  <w:style w:type="character" w:customStyle="1" w:styleId="SubtitleChar">
    <w:name w:val="Subtitle Char"/>
    <w:basedOn w:val="DefaultParagraphFont"/>
    <w:link w:val="Subtitle"/>
    <w:uiPriority w:val="11"/>
    <w:rsid w:val="001077B8"/>
    <w:rPr>
      <w:rFonts w:ascii="Cambria" w:eastAsiaTheme="minorEastAsia" w:hAnsi="Cambria"/>
      <w:iCs/>
      <w:color w:val="002896"/>
      <w:sz w:val="28"/>
      <w:lang w:val="en"/>
      <w14:numForm w14:val="oldStyle"/>
    </w:rPr>
  </w:style>
  <w:style w:type="paragraph" w:customStyle="1" w:styleId="EndStuff1">
    <w:name w:val="End Stuff 1"/>
    <w:basedOn w:val="Normal"/>
    <w:link w:val="EndStuff1Char"/>
    <w:qFormat/>
    <w:rsid w:val="00C363AF"/>
    <w:pPr>
      <w:ind w:left="1440"/>
      <w:jc w:val="right"/>
    </w:pPr>
    <w:rPr>
      <w:i/>
      <w:iCs/>
      <w14:ligatures w14:val="standardContextual"/>
      <w14:numForm w14:val="oldStyle"/>
    </w:rPr>
  </w:style>
  <w:style w:type="character" w:customStyle="1" w:styleId="EndStuff1Char">
    <w:name w:val="End Stuff 1 Char"/>
    <w:basedOn w:val="DefaultParagraphFont"/>
    <w:link w:val="EndStuff1"/>
    <w:rsid w:val="00C363AF"/>
    <w:rPr>
      <w:i/>
      <w:iCs/>
      <w14:ligatures w14:val="standardContextual"/>
      <w14:numForm w14:val="oldStyle"/>
    </w:rPr>
  </w:style>
  <w:style w:type="paragraph" w:customStyle="1" w:styleId="Supertitle">
    <w:name w:val="Supertitle"/>
    <w:basedOn w:val="Normal"/>
    <w:link w:val="SupertitleChar"/>
    <w:qFormat/>
    <w:rsid w:val="00014E5D"/>
    <w:rPr>
      <w:rFonts w:ascii="Cambria" w:hAnsi="Cambria" w:cs="Calibri"/>
      <w:i/>
      <w:color w:val="800000"/>
    </w:rPr>
  </w:style>
  <w:style w:type="character" w:customStyle="1" w:styleId="SupertitleChar">
    <w:name w:val="Supertitle Char"/>
    <w:basedOn w:val="DefaultParagraphFont"/>
    <w:link w:val="Supertitle"/>
    <w:rsid w:val="00014E5D"/>
    <w:rPr>
      <w:rFonts w:ascii="Cambria" w:hAnsi="Cambria" w:cs="Calibri"/>
      <w:i/>
      <w:color w:val="800000"/>
    </w:rPr>
  </w:style>
  <w:style w:type="character" w:customStyle="1" w:styleId="Heading1Char">
    <w:name w:val="Heading 1 Char"/>
    <w:basedOn w:val="DefaultParagraphFont"/>
    <w:link w:val="Heading1"/>
    <w:uiPriority w:val="9"/>
    <w:rsid w:val="00090C2C"/>
    <w:rPr>
      <w:rFonts w:ascii="Cambria" w:eastAsiaTheme="majorEastAsia" w:hAnsi="Cambria" w:cstheme="majorBidi"/>
      <w:i/>
      <w:iCs/>
      <w:color w:val="C00000"/>
      <w:sz w:val="28"/>
      <w:szCs w:val="32"/>
      <w14:ligatures w14:val="standardContextual"/>
      <w14:numForm w14:val="oldStyle"/>
    </w:rPr>
  </w:style>
  <w:style w:type="character" w:customStyle="1" w:styleId="Heading2Char">
    <w:name w:val="Heading 2 Char"/>
    <w:basedOn w:val="DefaultParagraphFont"/>
    <w:link w:val="Heading2"/>
    <w:uiPriority w:val="9"/>
    <w:rsid w:val="00590264"/>
    <w:rPr>
      <w:rFonts w:ascii="Cambria" w:eastAsiaTheme="majorEastAsia" w:hAnsi="Cambria" w:cstheme="majorBidi"/>
      <w:i/>
      <w:color w:val="C00000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9C53D1"/>
    <w:pPr>
      <w:spacing w:after="200"/>
    </w:pPr>
    <w:rPr>
      <w:i/>
      <w:iCs/>
      <w:color w:val="44546A" w:themeColor="text2"/>
      <w:sz w:val="18"/>
      <w:szCs w:val="18"/>
    </w:rPr>
  </w:style>
  <w:style w:type="paragraph" w:styleId="EnvelopeAddress">
    <w:name w:val="envelope address"/>
    <w:basedOn w:val="Normal"/>
    <w:uiPriority w:val="99"/>
    <w:semiHidden/>
    <w:unhideWhenUsed/>
    <w:rsid w:val="009E3637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  <w:b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E3637"/>
    <w:pPr>
      <w:spacing w:after="0"/>
    </w:pPr>
    <w:rPr>
      <w:rFonts w:eastAsiaTheme="majorEastAsia" w:cstheme="majorBidi"/>
      <w:smallCaps/>
      <w:szCs w:val="20"/>
    </w:rPr>
  </w:style>
  <w:style w:type="paragraph" w:customStyle="1" w:styleId="Book-Movie">
    <w:name w:val="Book-Movie"/>
    <w:basedOn w:val="Normal"/>
    <w:link w:val="Book-MovieChar"/>
    <w:qFormat/>
    <w:rsid w:val="007A2061"/>
    <w:rPr>
      <w:rFonts w:ascii="Cambria" w:hAnsi="Cambria"/>
      <w:i/>
      <w:sz w:val="23"/>
      <w14:numForm w14:val="oldStyle"/>
    </w:rPr>
  </w:style>
  <w:style w:type="character" w:customStyle="1" w:styleId="Book-MovieChar">
    <w:name w:val="Book-Movie Char"/>
    <w:basedOn w:val="DefaultParagraphFont"/>
    <w:link w:val="Book-Movie"/>
    <w:rsid w:val="007A2061"/>
    <w:rPr>
      <w:rFonts w:ascii="Cambria" w:hAnsi="Cambria" w:cs="Calibri"/>
      <w:i/>
      <w:sz w:val="23"/>
      <w14:numForm w14:val="oldStyle"/>
    </w:rPr>
  </w:style>
  <w:style w:type="character" w:styleId="PageNumber">
    <w:name w:val="page number"/>
    <w:basedOn w:val="DefaultParagraphFont"/>
    <w:uiPriority w:val="99"/>
    <w:unhideWhenUsed/>
    <w:rsid w:val="005B2261"/>
    <w:rPr>
      <w:sz w:val="20"/>
    </w:rPr>
  </w:style>
  <w:style w:type="paragraph" w:customStyle="1" w:styleId="Item">
    <w:name w:val="Item"/>
    <w:basedOn w:val="Normal"/>
    <w:link w:val="ItemChar"/>
    <w:qFormat/>
    <w:rsid w:val="00590264"/>
    <w:pPr>
      <w:tabs>
        <w:tab w:val="right" w:leader="dot" w:pos="5760"/>
      </w:tabs>
    </w:pPr>
    <w:rPr>
      <w14:ligatures w14:val="standardContextual"/>
      <w14:numForm w14:val="oldStyle"/>
    </w:rPr>
  </w:style>
  <w:style w:type="character" w:customStyle="1" w:styleId="ItemChar">
    <w:name w:val="Item Char"/>
    <w:basedOn w:val="DefaultParagraphFont"/>
    <w:link w:val="Item"/>
    <w:rsid w:val="00590264"/>
    <w:rPr>
      <w:sz w:val="24"/>
      <w14:ligatures w14:val="standardContextual"/>
      <w14:numForm w14:val="oldStyle"/>
    </w:rPr>
  </w:style>
  <w:style w:type="table" w:styleId="TableGrid">
    <w:name w:val="Table Grid"/>
    <w:basedOn w:val="TableNormal"/>
    <w:uiPriority w:val="39"/>
    <w:rsid w:val="00090C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6</cp:revision>
  <dcterms:created xsi:type="dcterms:W3CDTF">2021-06-30T06:14:00Z</dcterms:created>
  <dcterms:modified xsi:type="dcterms:W3CDTF">2021-06-30T06:36:00Z</dcterms:modified>
</cp:coreProperties>
</file>